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b574eac3324a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LION CAPITAL AS</w:t>
      </w:r>
    </w:p>
    <w:sectPr>
      <w:headerReference xmlns:r="http://schemas.openxmlformats.org/officeDocument/2006/relationships" w:type="default" r:id="R75cb7039ede343bb"/>
      <w:footerReference xmlns:r="http://schemas.openxmlformats.org/officeDocument/2006/relationships" w:type="default" r:id="R9deb2724e2c949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LION CAPITAL AS   ·   Org.nr 819 029 172   ·   Skøyen terrasse 17   ·   0276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LION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cb7039ede343bb" /><Relationship Type="http://schemas.openxmlformats.org/officeDocument/2006/relationships/footer" Target="/word/footer1.xml" Id="R9deb2724e2c949b1" /></Relationships>
</file>