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892357b7e244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 CAPITAL VI AS</w:t>
      </w:r>
    </w:p>
    <w:sectPr>
      <w:headerReference xmlns:r="http://schemas.openxmlformats.org/officeDocument/2006/relationships" w:type="default" r:id="R99b07ccdc18c422c"/>
      <w:footerReference xmlns:r="http://schemas.openxmlformats.org/officeDocument/2006/relationships" w:type="default" r:id="Rb55795fd06af46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 CAPITAL VI AS   ·   Org.nr 819 937 222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 CAPITAL 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b07ccdc18c422c" /><Relationship Type="http://schemas.openxmlformats.org/officeDocument/2006/relationships/footer" Target="/word/footer1.xml" Id="Rb55795fd06af46da" /></Relationships>
</file>