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cbf7867a645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K11 INVESTOR AS</w:t>
      </w:r>
    </w:p>
    <w:sectPr>
      <w:headerReference xmlns:r="http://schemas.openxmlformats.org/officeDocument/2006/relationships" w:type="default" r:id="R54df3c076cb148b8"/>
      <w:footerReference xmlns:r="http://schemas.openxmlformats.org/officeDocument/2006/relationships" w:type="default" r:id="R13fe8983c6b8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K11 INVESTOR AS   ·   Org.nr 821 032 512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K11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df3c076cb148b8" /><Relationship Type="http://schemas.openxmlformats.org/officeDocument/2006/relationships/footer" Target="/word/footer1.xml" Id="R13fe8983c6b84923" /></Relationships>
</file>