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68fe40770a4e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FC CAPITAL AS</w:t>
      </w:r>
    </w:p>
    <w:sectPr>
      <w:headerReference xmlns:r="http://schemas.openxmlformats.org/officeDocument/2006/relationships" w:type="default" r:id="Rfd9ff382f1a848a3"/>
      <w:footerReference xmlns:r="http://schemas.openxmlformats.org/officeDocument/2006/relationships" w:type="default" r:id="R1061ce2403c24e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FC CAPITAL AS   ·   Org.nr 826 077 212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9ff382f1a848a3" /><Relationship Type="http://schemas.openxmlformats.org/officeDocument/2006/relationships/footer" Target="/word/footer1.xml" Id="R1061ce2403c24e5f" /></Relationships>
</file>