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b319b3f19c45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AKSJENORGE AKTIV</w:t>
      </w:r>
    </w:p>
    <w:sectPr>
      <w:headerReference xmlns:r="http://schemas.openxmlformats.org/officeDocument/2006/relationships" w:type="default" r:id="Re311e3962e5d4f0d"/>
      <w:footerReference xmlns:r="http://schemas.openxmlformats.org/officeDocument/2006/relationships" w:type="default" r:id="R5bb8e6dd8e9e46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AKSJENORGE AKTIV   ·   Org.nr 880 854 062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AKSJENORGE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11e3962e5d4f0d" /><Relationship Type="http://schemas.openxmlformats.org/officeDocument/2006/relationships/footer" Target="/word/footer1.xml" Id="R5bb8e6dd8e9e46b8" /></Relationships>
</file>