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f59b92489441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FLORABAKKEN AS</w:t>
      </w:r>
    </w:p>
    <w:sectPr>
      <w:headerReference xmlns:r="http://schemas.openxmlformats.org/officeDocument/2006/relationships" w:type="default" r:id="Ra2f1a1c439df44da"/>
      <w:footerReference xmlns:r="http://schemas.openxmlformats.org/officeDocument/2006/relationships" w:type="default" r:id="Rd8b42ec9e07e4e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FLORABAKKEN AS   ·   Org.nr 888 016 732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f1a1c439df44da" /><Relationship Type="http://schemas.openxmlformats.org/officeDocument/2006/relationships/footer" Target="/word/footer1.xml" Id="Rd8b42ec9e07e4eb6" /></Relationships>
</file>