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ad2d5ab19b45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Dokka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BARLUND AS.</w:t>
      </w:r>
    </w:p>
    <w:sectPr>
      <w:headerReference xmlns:r="http://schemas.openxmlformats.org/officeDocument/2006/relationships" w:type="default" r:id="R1c5e48faf42846e5"/>
      <w:footerReference xmlns:r="http://schemas.openxmlformats.org/officeDocument/2006/relationships" w:type="default" r:id="R1f3a07ec5918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BARLUND AS   ·   Org.nr 888 706 992   ·   Rute 527   ·   2870 DOKKA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5e48faf42846e5" /><Relationship Type="http://schemas.openxmlformats.org/officeDocument/2006/relationships/footer" Target="/word/footer1.xml" Id="R1f3a07ec5918461f" /></Relationships>
</file>