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71f885121c4a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RINTOR INVEST LTD NUF</w:t>
      </w:r>
    </w:p>
    <w:sectPr>
      <w:headerReference xmlns:r="http://schemas.openxmlformats.org/officeDocument/2006/relationships" w:type="default" r:id="R4884f368c4c84fcf"/>
      <w:footerReference xmlns:r="http://schemas.openxmlformats.org/officeDocument/2006/relationships" w:type="default" r:id="Re6124f92239844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NUF   ·   Org.nr 896 008 242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84f368c4c84fcf" /><Relationship Type="http://schemas.openxmlformats.org/officeDocument/2006/relationships/footer" Target="/word/footer1.xml" Id="Re6124f922398442b" /></Relationships>
</file>