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24a15869b4c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 THOMASSEN INVEST AS</w:t>
      </w:r>
    </w:p>
    <w:sectPr>
      <w:headerReference xmlns:r="http://schemas.openxmlformats.org/officeDocument/2006/relationships" w:type="default" r:id="Rb5ed702fdb6d4f76"/>
      <w:footerReference xmlns:r="http://schemas.openxmlformats.org/officeDocument/2006/relationships" w:type="default" r:id="R32b769f8625c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d702fdb6d4f76" /><Relationship Type="http://schemas.openxmlformats.org/officeDocument/2006/relationships/footer" Target="/word/footer1.xml" Id="R32b769f8625c41d9" /></Relationships>
</file>