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aad2601df64e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FRIKASA AS.</w:t>
      </w:r>
    </w:p>
    <w:sectPr>
      <w:headerReference xmlns:r="http://schemas.openxmlformats.org/officeDocument/2006/relationships" w:type="default" r:id="R060cd2bb476844e5"/>
      <w:footerReference xmlns:r="http://schemas.openxmlformats.org/officeDocument/2006/relationships" w:type="default" r:id="R1e6b93c9063345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FRIKASA AS   ·   Org.nr 913 784 367   ·   Skådalsveien 12B   ·   0781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FRIKASA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0cd2bb476844e5" /><Relationship Type="http://schemas.openxmlformats.org/officeDocument/2006/relationships/footer" Target="/word/footer1.xml" Id="R1e6b93c90633456b" /></Relationships>
</file>