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684edd72be44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GEOGRAPHIC AS.</w:t>
      </w:r>
    </w:p>
    <w:sectPr>
      <w:headerReference xmlns:r="http://schemas.openxmlformats.org/officeDocument/2006/relationships" w:type="default" r:id="R72beac7eb1534d27"/>
      <w:footerReference xmlns:r="http://schemas.openxmlformats.org/officeDocument/2006/relationships" w:type="default" r:id="R1c1e3cca95ab4e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GEOGRAPHIC AS   ·   Org.nr 914 079 586   ·   Apotekergata 9A   ·   6004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GEOGRAPHIC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beac7eb1534d27" /><Relationship Type="http://schemas.openxmlformats.org/officeDocument/2006/relationships/footer" Target="/word/footer1.xml" Id="R1c1e3cca95ab4e3c" /></Relationships>
</file>