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386da2dee4c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 EIENDOM AS</w:t>
      </w:r>
    </w:p>
    <w:sectPr>
      <w:headerReference xmlns:r="http://schemas.openxmlformats.org/officeDocument/2006/relationships" w:type="default" r:id="R06ce2a0a4eca4411"/>
      <w:footerReference xmlns:r="http://schemas.openxmlformats.org/officeDocument/2006/relationships" w:type="default" r:id="R034460354b0641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 EIENDOM AS   ·   Org.nr 917 082 839   ·   Vartdalsstranda 1072   ·   6170 VARTDAL   ·   Tlf. 70 04 83 00   ·   vartdal@vartdalplast.no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ce2a0a4eca4411" /><Relationship Type="http://schemas.openxmlformats.org/officeDocument/2006/relationships/footer" Target="/word/footer1.xml" Id="R034460354b064157" /></Relationships>
</file>