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26e68162af4f0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Ottestad,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LIKEAGLOVE INVEST AS</w:t>
      </w:r>
    </w:p>
    <w:sectPr>
      <w:headerReference xmlns:r="http://schemas.openxmlformats.org/officeDocument/2006/relationships" w:type="default" r:id="R2daaff76a15a4226"/>
      <w:footerReference xmlns:r="http://schemas.openxmlformats.org/officeDocument/2006/relationships" w:type="default" r:id="R52693259f8c249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LIKEAGLOVE INVEST AS   ·   Org.nr 918 477 527   ·   c/o Amund Barmoen, Nordahlvegen 58   ·   2312 OTTESTAD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LIKEAGLOVE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aaff76a15a4226" /><Relationship Type="http://schemas.openxmlformats.org/officeDocument/2006/relationships/footer" Target="/word/footer1.xml" Id="R52693259f8c249f5" /></Relationships>
</file>