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8f8d79f28640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BARKERUD CAPITAL AS, org.nr 918 486 607,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BARKERUD CAPITAL AS</w:t>
      </w:r>
    </w:p>
    <w:sectPr>
      <w:headerReference xmlns:r="http://schemas.openxmlformats.org/officeDocument/2006/relationships" w:type="default" r:id="Rf8b1d035402d446a"/>
      <w:footerReference xmlns:r="http://schemas.openxmlformats.org/officeDocument/2006/relationships" w:type="default" r:id="R56b312afe26445c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BARKERUD CAPITAL AS   ·   Org.nr 918 486 607   ·   c/o Jon Håkon Nygård, Fritzners gate 22   ·   0264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BARKERUD CAPITAL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b1d035402d446a" /><Relationship Type="http://schemas.openxmlformats.org/officeDocument/2006/relationships/footer" Target="/word/footer1.xml" Id="R56b312afe26445c5" /></Relationships>
</file>