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0613a1b3641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BARKERUD CAPITAL AS</w:t>
      </w:r>
    </w:p>
    <w:sectPr>
      <w:headerReference xmlns:r="http://schemas.openxmlformats.org/officeDocument/2006/relationships" w:type="default" r:id="R592e4c6a1a204a71"/>
      <w:footerReference xmlns:r="http://schemas.openxmlformats.org/officeDocument/2006/relationships" w:type="default" r:id="Rb8a727663964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BARKERUD CAPITAL AS   ·   Org.nr 918 486 607   ·   c/o Jon Håkon Nygård, Fritzners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BARKERUD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e4c6a1a204a71" /><Relationship Type="http://schemas.openxmlformats.org/officeDocument/2006/relationships/footer" Target="/word/footer1.xml" Id="Rb8a7276639644a2b" /></Relationships>
</file>