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c28fc866b64e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BREVIK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BREVIK INVEST AS</w:t>
      </w:r>
    </w:p>
    <w:sectPr>
      <w:headerReference xmlns:r="http://schemas.openxmlformats.org/officeDocument/2006/relationships" w:type="default" r:id="R6c533c079e304267"/>
      <w:footerReference xmlns:r="http://schemas.openxmlformats.org/officeDocument/2006/relationships" w:type="default" r:id="R0527bd5e97814d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BREVIK INVEST AS   ·   Org.nr 918 856 404   ·   c/o MPR Revisjon AS, St. Olavs gate 28   ·   0166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533c079e304267" /><Relationship Type="http://schemas.openxmlformats.org/officeDocument/2006/relationships/footer" Target="/word/footer1.xml" Id="R0527bd5e97814dce" /></Relationships>
</file>