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5610789dff4c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BREVIK INVEST AS</w:t>
      </w:r>
    </w:p>
    <w:sectPr>
      <w:headerReference xmlns:r="http://schemas.openxmlformats.org/officeDocument/2006/relationships" w:type="default" r:id="R5749856f151d4bc3"/>
      <w:footerReference xmlns:r="http://schemas.openxmlformats.org/officeDocument/2006/relationships" w:type="default" r:id="R4104897843644c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BREVIK INVEST AS   ·   Org.nr 918 856 404   ·   c/o MPR Revisjon AS, St. Olavs gate 28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49856f151d4bc3" /><Relationship Type="http://schemas.openxmlformats.org/officeDocument/2006/relationships/footer" Target="/word/footer1.xml" Id="R4104897843644c51" /></Relationships>
</file>