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09acded7904f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ROVA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ROVA INVEST AS</w:t>
      </w:r>
    </w:p>
    <w:sectPr>
      <w:headerReference xmlns:r="http://schemas.openxmlformats.org/officeDocument/2006/relationships" w:type="default" r:id="R08831e5987274802"/>
      <w:footerReference xmlns:r="http://schemas.openxmlformats.org/officeDocument/2006/relationships" w:type="default" r:id="Rcebc044836bb42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ROVA INVEST AS   ·   Org.nr 919 827 793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ROVA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831e5987274802" /><Relationship Type="http://schemas.openxmlformats.org/officeDocument/2006/relationships/footer" Target="/word/footer1.xml" Id="Rcebc044836bb427d" /></Relationships>
</file>