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30d38eafb349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OPK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OPK AS</w:t>
      </w:r>
    </w:p>
    <w:sectPr>
      <w:headerReference xmlns:r="http://schemas.openxmlformats.org/officeDocument/2006/relationships" w:type="default" r:id="Rca1638a770154a15"/>
      <w:footerReference xmlns:r="http://schemas.openxmlformats.org/officeDocument/2006/relationships" w:type="default" r:id="R027313b110f24b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OPK AS   ·   Org.nr 920 387 470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1638a770154a15" /><Relationship Type="http://schemas.openxmlformats.org/officeDocument/2006/relationships/footer" Target="/word/footer1.xml" Id="R027313b110f24be4" /></Relationships>
</file>