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d42295e124b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PROPERTY GROUP AS</w:t>
      </w:r>
    </w:p>
    <w:sectPr>
      <w:headerReference xmlns:r="http://schemas.openxmlformats.org/officeDocument/2006/relationships" w:type="default" r:id="R18f800fa67f64d0a"/>
      <w:footerReference xmlns:r="http://schemas.openxmlformats.org/officeDocument/2006/relationships" w:type="default" r:id="R2c475222aec747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PROPERTY GROUP AS   ·   Org.nr 920 753 752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PROPERTY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f800fa67f64d0a" /><Relationship Type="http://schemas.openxmlformats.org/officeDocument/2006/relationships/footer" Target="/word/footer1.xml" Id="R2c475222aec74727" /></Relationships>
</file>