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08c2882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NINA TRANSETH INVEST AS.</w:t>
      </w:r>
    </w:p>
    <w:sectPr>
      <w:headerReference xmlns:r="http://schemas.openxmlformats.org/officeDocument/2006/relationships" w:type="default" r:id="Ra6feeb6e9b0c4048"/>
      <w:footerReference xmlns:r="http://schemas.openxmlformats.org/officeDocument/2006/relationships" w:type="default" r:id="R5ef9d8f013c7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eeb6e9b0c4048" /><Relationship Type="http://schemas.openxmlformats.org/officeDocument/2006/relationships/footer" Target="/word/footer1.xml" Id="R5ef9d8f013c7469c" /></Relationships>
</file>