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661645f0b44c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TBINVEST AS</w:t>
      </w:r>
    </w:p>
    <w:sectPr>
      <w:headerReference xmlns:r="http://schemas.openxmlformats.org/officeDocument/2006/relationships" w:type="default" r:id="R5990c232e5204479"/>
      <w:footerReference xmlns:r="http://schemas.openxmlformats.org/officeDocument/2006/relationships" w:type="default" r:id="R2de4914f79fc49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TBINVEST AS   ·   Org.nr 924 367 628   ·   c/o Trine Bråthen, Nerby terrasse 11   ·   2819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90c232e5204479" /><Relationship Type="http://schemas.openxmlformats.org/officeDocument/2006/relationships/footer" Target="/word/footer1.xml" Id="R2de4914f79fc4986" /></Relationships>
</file>