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28414619e49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28</w:t>
      </w:r>
    </w:p>
    <w:sectPr>
      <w:headerReference xmlns:r="http://schemas.openxmlformats.org/officeDocument/2006/relationships" w:type="default" r:id="R367d6f1417aa4c11"/>
      <w:footerReference xmlns:r="http://schemas.openxmlformats.org/officeDocument/2006/relationships" w:type="default" r:id="R6ca67015ea0145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28   ·   Org.nr 924 765 909   ·   v/o Benjamin Gutierrez Børresen, Kronprinsens gate 28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28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7d6f1417aa4c11" /><Relationship Type="http://schemas.openxmlformats.org/officeDocument/2006/relationships/footer" Target="/word/footer1.xml" Id="R6ca67015ea014575" /></Relationships>
</file>