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dd295be40e5491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Sandnes,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YODA INVEST AS</w:t>
      </w:r>
    </w:p>
    <w:sectPr>
      <w:headerReference xmlns:r="http://schemas.openxmlformats.org/officeDocument/2006/relationships" w:type="default" r:id="Rfce3b3aed9de4a8d"/>
      <w:footerReference xmlns:r="http://schemas.openxmlformats.org/officeDocument/2006/relationships" w:type="default" r:id="Rbf76147f02ef41e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YODA INVEST AS   ·   Org.nr 925 150 843   ·   Marius Skadsems vei 32   ·   4316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YODA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ce3b3aed9de4a8d" /><Relationship Type="http://schemas.openxmlformats.org/officeDocument/2006/relationships/footer" Target="/word/footer1.xml" Id="Rbf76147f02ef41e3" /></Relationships>
</file>