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bd62d1580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STAVIK INVEST AS</w:t>
      </w:r>
    </w:p>
    <w:sectPr>
      <w:headerReference xmlns:r="http://schemas.openxmlformats.org/officeDocument/2006/relationships" w:type="default" r:id="Recafeb8d61a54b2c"/>
      <w:footerReference xmlns:r="http://schemas.openxmlformats.org/officeDocument/2006/relationships" w:type="default" r:id="Rb7c7f7aa5ac3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STAVIK INVEST AS   ·   Org.nr 925 347 035   ·   c/o Mads Strand, Stavikbakken 21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feb8d61a54b2c" /><Relationship Type="http://schemas.openxmlformats.org/officeDocument/2006/relationships/footer" Target="/word/footer1.xml" Id="Rb7c7f7aa5ac34219" /></Relationships>
</file>