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a45c437d5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efc13e7f346ff"/>
      <w:footerReference xmlns:r="http://schemas.openxmlformats.org/officeDocument/2006/relationships" w:type="default" r:id="R45a5b703a82c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FUNDING AS   ·   Org.nr 925 355 135   ·   Lysåskroken 25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efc13e7f346ff" /><Relationship Type="http://schemas.openxmlformats.org/officeDocument/2006/relationships/footer" Target="/word/footer1.xml" Id="R45a5b703a82c481d" /></Relationships>
</file>