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024d85ec24e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MOLDESTAD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MOLDESTAD HOLDING AS</w:t>
      </w:r>
    </w:p>
    <w:sectPr>
      <w:headerReference xmlns:r="http://schemas.openxmlformats.org/officeDocument/2006/relationships" w:type="default" r:id="R1f18cc7cd8384908"/>
      <w:footerReference xmlns:r="http://schemas.openxmlformats.org/officeDocument/2006/relationships" w:type="default" r:id="Red066b40c32a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MOLDESTAD HOLDING AS   ·   Org.nr 925 519 596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8cc7cd8384908" /><Relationship Type="http://schemas.openxmlformats.org/officeDocument/2006/relationships/footer" Target="/word/footer1.xml" Id="Red066b40c32a485b" /></Relationships>
</file>