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7cacc4efb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JEIB AS</w:t>
      </w:r>
    </w:p>
    <w:sectPr>
      <w:headerReference xmlns:r="http://schemas.openxmlformats.org/officeDocument/2006/relationships" w:type="default" r:id="R8ed0f200b99944c3"/>
      <w:footerReference xmlns:r="http://schemas.openxmlformats.org/officeDocument/2006/relationships" w:type="default" r:id="Rf33842c9fad9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JEIB AS   ·   Org.nr 925 836 044   ·   Nygårdsbakken 33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0f200b99944c3" /><Relationship Type="http://schemas.openxmlformats.org/officeDocument/2006/relationships/footer" Target="/word/footer1.xml" Id="Rf33842c9fad94e60" /></Relationships>
</file>