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f8b6532dc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JEIB AS</w:t>
      </w:r>
    </w:p>
    <w:sectPr>
      <w:headerReference xmlns:r="http://schemas.openxmlformats.org/officeDocument/2006/relationships" w:type="default" r:id="R7e2c8673e9c942c6"/>
      <w:footerReference xmlns:r="http://schemas.openxmlformats.org/officeDocument/2006/relationships" w:type="default" r:id="R9816be98888a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JEIB AS   ·   Org.nr 925 836 044   ·   Nygårdsbakken 33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c8673e9c942c6" /><Relationship Type="http://schemas.openxmlformats.org/officeDocument/2006/relationships/footer" Target="/word/footer1.xml" Id="R9816be98888a4600" /></Relationships>
</file>