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d22938da94f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FILLIOKUS CAPITAL AS</w:t>
      </w:r>
    </w:p>
    <w:sectPr>
      <w:headerReference xmlns:r="http://schemas.openxmlformats.org/officeDocument/2006/relationships" w:type="default" r:id="Ra5d09551bcee43c1"/>
      <w:footerReference xmlns:r="http://schemas.openxmlformats.org/officeDocument/2006/relationships" w:type="default" r:id="R34dcb0ba632f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d09551bcee43c1" /><Relationship Type="http://schemas.openxmlformats.org/officeDocument/2006/relationships/footer" Target="/word/footer1.xml" Id="R34dcb0ba632f49d9" /></Relationships>
</file>