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3463ecedd949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RBG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RBG AS</w:t>
      </w:r>
    </w:p>
    <w:sectPr>
      <w:headerReference xmlns:r="http://schemas.openxmlformats.org/officeDocument/2006/relationships" w:type="default" r:id="R3ac97ecffbab449a"/>
      <w:footerReference xmlns:r="http://schemas.openxmlformats.org/officeDocument/2006/relationships" w:type="default" r:id="Rfe37ca6231f547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RBG AS   ·   Org.nr 927 665 999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RBG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c97ecffbab449a" /><Relationship Type="http://schemas.openxmlformats.org/officeDocument/2006/relationships/footer" Target="/word/footer1.xml" Id="Rfe37ca6231f547db" /></Relationships>
</file>