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4db238becd4f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BJØRNULF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BJØRNULF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6d58fa7e914541"/>
      <w:footerReference xmlns:r="http://schemas.openxmlformats.org/officeDocument/2006/relationships" w:type="default" r:id="Rfb43fb0a0a9549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BJØRNULF AS   ·   Org.nr 927 847 418   ·   Stålhaugen 11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BJØRNULF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6d58fa7e914541" /><Relationship Type="http://schemas.openxmlformats.org/officeDocument/2006/relationships/footer" Target="/word/footer1.xml" Id="Rfb43fb0a0a95498b" /></Relationships>
</file>