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2e4f50cb9141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CPPF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CPPF EIENDOM AS</w:t>
      </w:r>
    </w:p>
    <w:sectPr>
      <w:headerReference xmlns:r="http://schemas.openxmlformats.org/officeDocument/2006/relationships" w:type="default" r:id="Ra54afd69dce74b6b"/>
      <w:footerReference xmlns:r="http://schemas.openxmlformats.org/officeDocument/2006/relationships" w:type="default" r:id="R51977943ecb54c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CPPF EIENDOM AS   ·   Org.nr 928 277 046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CPPF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4afd69dce74b6b" /><Relationship Type="http://schemas.openxmlformats.org/officeDocument/2006/relationships/footer" Target="/word/footer1.xml" Id="R51977943ecb54cd3" /></Relationships>
</file>