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9af9af5d0743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CODEFLEX AS</w:t>
      </w:r>
    </w:p>
    <w:sectPr>
      <w:headerReference xmlns:r="http://schemas.openxmlformats.org/officeDocument/2006/relationships" w:type="default" r:id="R258697b5ddf240b6"/>
      <w:footerReference xmlns:r="http://schemas.openxmlformats.org/officeDocument/2006/relationships" w:type="default" r:id="R421eb652a01b48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CODEFLEX AS   ·   Org.nr 929 416 317   ·   Bolsethvegen 9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CODEFLEX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8697b5ddf240b6" /><Relationship Type="http://schemas.openxmlformats.org/officeDocument/2006/relationships/footer" Target="/word/footer1.xml" Id="R421eb652a01b488b" /></Relationships>
</file>