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3243f34a447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ORIENTED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ORIENTED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75c66b88cb4f8a"/>
      <w:footerReference xmlns:r="http://schemas.openxmlformats.org/officeDocument/2006/relationships" w:type="default" r:id="Re6b0f71ca841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ORIENTED AS   ·   Org.nr 931 250 973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ORIENTED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75c66b88cb4f8a" /><Relationship Type="http://schemas.openxmlformats.org/officeDocument/2006/relationships/footer" Target="/word/footer1.xml" Id="Re6b0f71ca84142a1" /></Relationships>
</file>