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33b50d2a614f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BILOLINE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BILOLINE AS</w:t>
      </w:r>
    </w:p>
    <w:sectPr>
      <w:headerReference xmlns:r="http://schemas.openxmlformats.org/officeDocument/2006/relationships" w:type="default" r:id="R38c7026270ce4c62"/>
      <w:footerReference xmlns:r="http://schemas.openxmlformats.org/officeDocument/2006/relationships" w:type="default" r:id="R764d4847c80948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BILOLINE AS   ·   Org.nr 932 903 571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BILOLINE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c7026270ce4c62" /><Relationship Type="http://schemas.openxmlformats.org/officeDocument/2006/relationships/footer" Target="/word/footer1.xml" Id="R764d4847c8094855" /></Relationships>
</file>