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fe92d1656a48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BILOLINE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BILOLINE AS</w:t>
      </w:r>
    </w:p>
    <w:sectPr>
      <w:headerReference xmlns:r="http://schemas.openxmlformats.org/officeDocument/2006/relationships" w:type="default" r:id="Re7c418bd2d3044f7"/>
      <w:footerReference xmlns:r="http://schemas.openxmlformats.org/officeDocument/2006/relationships" w:type="default" r:id="R92531006c2dd49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BILOLINE AS   ·   Org.nr 932 903 571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BILOLINE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c418bd2d3044f7" /><Relationship Type="http://schemas.openxmlformats.org/officeDocument/2006/relationships/footer" Target="/word/footer1.xml" Id="R92531006c2dd498d" /></Relationships>
</file>