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d7fa2dafc043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BILOLINE AS</w:t>
      </w:r>
    </w:p>
    <w:sectPr>
      <w:headerReference xmlns:r="http://schemas.openxmlformats.org/officeDocument/2006/relationships" w:type="default" r:id="R2b3ff95a175b4195"/>
      <w:footerReference xmlns:r="http://schemas.openxmlformats.org/officeDocument/2006/relationships" w:type="default" r:id="R404a9ef8e2c7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BILOLINE AS   ·   Org.nr 932 903 571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BILOLINE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ff95a175b4195" /><Relationship Type="http://schemas.openxmlformats.org/officeDocument/2006/relationships/footer" Target="/word/footer1.xml" Id="R404a9ef8e2c74ce0" /></Relationships>
</file>