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cb2fcf86a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ENSE AS</w:t>
      </w:r>
    </w:p>
    <w:sectPr>
      <w:headerReference xmlns:r="http://schemas.openxmlformats.org/officeDocument/2006/relationships" w:type="default" r:id="R2aad00a3f25d48fb"/>
      <w:footerReference xmlns:r="http://schemas.openxmlformats.org/officeDocument/2006/relationships" w:type="default" r:id="Rc0141be27d05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ENSE AS   ·   Org.nr 932 910 977   ·   Bjørn Farmanns gate 57A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d00a3f25d48fb" /><Relationship Type="http://schemas.openxmlformats.org/officeDocument/2006/relationships/footer" Target="/word/footer1.xml" Id="Rc0141be27d0540db" /></Relationships>
</file>