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0593bfc0ce41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ONSHUS INVEST AS</w:t>
      </w:r>
    </w:p>
    <w:sectPr>
      <w:headerReference xmlns:r="http://schemas.openxmlformats.org/officeDocument/2006/relationships" w:type="default" r:id="Rca15f184410b401c"/>
      <w:footerReference xmlns:r="http://schemas.openxmlformats.org/officeDocument/2006/relationships" w:type="default" r:id="R776c11f5393a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ONSHUS INVEST AS   ·   Org.nr 933 968 413   ·   c/oTonje Onshus, Tørrjulfaret 14   ·   3516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ONSHUS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15f184410b401c" /><Relationship Type="http://schemas.openxmlformats.org/officeDocument/2006/relationships/footer" Target="/word/footer1.xml" Id="R776c11f5393a427a" /></Relationships>
</file>