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f0a88158db4c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Strømmen,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BLOM &amp; FOSSAN AS</w:t>
      </w:r>
    </w:p>
    <w:sectPr>
      <w:headerReference xmlns:r="http://schemas.openxmlformats.org/officeDocument/2006/relationships" w:type="default" r:id="R55eebbadbb154b32"/>
      <w:footerReference xmlns:r="http://schemas.openxmlformats.org/officeDocument/2006/relationships" w:type="default" r:id="Ra780eb920ba848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BLOM &amp; FOSSAN AS   ·   Org.nr 936 072 550   ·   Frydenlundsgata 2B   ·   2010 STRØMMEN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BLOM &amp; FOSSAN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eebbadbb154b32" /><Relationship Type="http://schemas.openxmlformats.org/officeDocument/2006/relationships/footer" Target="/word/footer1.xml" Id="Ra780eb920ba84881" /></Relationships>
</file>