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ff34a833448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 &amp; FOSSAN AS</w:t>
      </w:r>
    </w:p>
    <w:sectPr>
      <w:headerReference xmlns:r="http://schemas.openxmlformats.org/officeDocument/2006/relationships" w:type="default" r:id="R45f140ed8c3e4ee2"/>
      <w:footerReference xmlns:r="http://schemas.openxmlformats.org/officeDocument/2006/relationships" w:type="default" r:id="Ra441bda252c24f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 &amp; FOSSAN AS   ·   Org.nr 936 072 550   ·   Frydenlundsgata 2B   ·   2010 STRØMMEN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 &amp; FOSSAN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f140ed8c3e4ee2" /><Relationship Type="http://schemas.openxmlformats.org/officeDocument/2006/relationships/footer" Target="/word/footer1.xml" Id="Ra441bda252c24f53" /></Relationships>
</file>