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5d776955c0940cd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Eina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ØYE REVISJON.</w:t>
      </w:r>
    </w:p>
    <w:sectPr>
      <w:headerReference xmlns:r="http://schemas.openxmlformats.org/officeDocument/2006/relationships" w:type="default" r:id="R06e6035b73e645cc"/>
      <w:footerReference xmlns:r="http://schemas.openxmlformats.org/officeDocument/2006/relationships" w:type="default" r:id="R08a87fbdbe1e43d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ØYE REVISJON   ·   Org.nr 962 583 024   ·   c/o O Øye, Randi Øye, Teiterudbakken   ·   2843 EINA   ·   randi.oye@oyerevisjon.dk   ·   www.oyerevisjon.no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ØYE REVISJON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6e6035b73e645cc" /><Relationship Type="http://schemas.openxmlformats.org/officeDocument/2006/relationships/footer" Target="/word/footer1.xml" Id="R08a87fbdbe1e43d8" /></Relationships>
</file>