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cf84a8e24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DEKORATØR OG KONSULENTSERVICE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f6cdf01e69bb4287"/>
      <w:footerReference xmlns:r="http://schemas.openxmlformats.org/officeDocument/2006/relationships" w:type="default" r:id="Rdb2d6c66f9ad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df01e69bb4287" /><Relationship Type="http://schemas.openxmlformats.org/officeDocument/2006/relationships/footer" Target="/word/footer1.xml" Id="Rdb2d6c66f9ad4b01" /></Relationships>
</file>