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e9704ded046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SKOGSTAD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Hemsedal,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SKOGSTAD EIENDOM AS</w:t>
      </w:r>
    </w:p>
    <w:sectPr>
      <w:headerReference xmlns:r="http://schemas.openxmlformats.org/officeDocument/2006/relationships" w:type="default" r:id="R2d9954df0de7438d"/>
      <w:footerReference xmlns:r="http://schemas.openxmlformats.org/officeDocument/2006/relationships" w:type="default" r:id="Rd59303a63565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954df0de7438d" /><Relationship Type="http://schemas.openxmlformats.org/officeDocument/2006/relationships/footer" Target="/word/footer1.xml" Id="Rd59303a635654c7b" /></Relationships>
</file>