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3dfa665e874b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ANDMA INVEST AS</w:t>
      </w:r>
    </w:p>
    <w:sectPr>
      <w:headerReference xmlns:r="http://schemas.openxmlformats.org/officeDocument/2006/relationships" w:type="default" r:id="Ra1b88decc42641f4"/>
      <w:footerReference xmlns:r="http://schemas.openxmlformats.org/officeDocument/2006/relationships" w:type="default" r:id="Rdb83030251e24f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ANDMA INVEST AS   ·   Org.nr 980 356 507   ·   c/o Malling &amp; Co Forvaltning AS, Dronning Mauds gate 15   ·   0250 OSLO   ·   Tlf. 24 02 80 00   ·   post@mallingco.no   ·   www.mallingco.no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b88decc42641f4" /><Relationship Type="http://schemas.openxmlformats.org/officeDocument/2006/relationships/footer" Target="/word/footer1.xml" Id="Rdb83030251e24f0d" /></Relationships>
</file>