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38258ec53d4e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KENCO INVEST AS</w:t>
      </w:r>
    </w:p>
    <w:sectPr>
      <w:headerReference xmlns:r="http://schemas.openxmlformats.org/officeDocument/2006/relationships" w:type="default" r:id="R8cd45c96a100405d"/>
      <w:footerReference xmlns:r="http://schemas.openxmlformats.org/officeDocument/2006/relationships" w:type="default" r:id="Re1846061ef1443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KENCO INVEST AS   ·   Org.nr 982 716 543   ·   Nils Huus' gate 2   ·   0482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KENCO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d45c96a100405d" /><Relationship Type="http://schemas.openxmlformats.org/officeDocument/2006/relationships/footer" Target="/word/footer1.xml" Id="Re1846061ef144348" /></Relationships>
</file>