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4aec58d26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RYFYLKE AS, org.nr 983 549 896,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c13080fd8f3d4d56"/>
      <w:footerReference xmlns:r="http://schemas.openxmlformats.org/officeDocument/2006/relationships" w:type="default" r:id="Rba3221627894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080fd8f3d4d56" /><Relationship Type="http://schemas.openxmlformats.org/officeDocument/2006/relationships/footer" Target="/word/footer1.xml" Id="Rba32216278944668" /></Relationships>
</file>