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d2e04b67e845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EMBRO EIENDOM AS</w:t>
      </w:r>
    </w:p>
    <w:sectPr>
      <w:headerReference xmlns:r="http://schemas.openxmlformats.org/officeDocument/2006/relationships" w:type="default" r:id="R9df31e4b99f14bb4"/>
      <w:footerReference xmlns:r="http://schemas.openxmlformats.org/officeDocument/2006/relationships" w:type="default" r:id="R30a461b36ec34c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EMBRO EIENDOM AS   ·   Org.nr 986 361 707   ·  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EMBRO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31e4b99f14bb4" /><Relationship Type="http://schemas.openxmlformats.org/officeDocument/2006/relationships/footer" Target="/word/footer1.xml" Id="R30a461b36ec34ce3" /></Relationships>
</file>