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91c40396c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WIBRI HOLDING AS</w:t>
      </w:r>
    </w:p>
    <w:sectPr>
      <w:headerReference xmlns:r="http://schemas.openxmlformats.org/officeDocument/2006/relationships" w:type="default" r:id="R96eabd0b029b403a"/>
      <w:footerReference xmlns:r="http://schemas.openxmlformats.org/officeDocument/2006/relationships" w:type="default" r:id="Re724e3d56265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WIBRI HOLDING AS   ·   Org.nr 988 608 254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WIBRI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abd0b029b403a" /><Relationship Type="http://schemas.openxmlformats.org/officeDocument/2006/relationships/footer" Target="/word/footer1.xml" Id="Re724e3d562654fc8" /></Relationships>
</file>